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923" w:rsidRDefault="008D1923" w:rsidP="0041640F">
      <w:r>
        <w:rPr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D1705A">
                <wp:simplePos x="742950" y="93345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5887720" cy="511175"/>
                <wp:effectExtent l="57150" t="19050" r="55880" b="98425"/>
                <wp:wrapSquare wrapText="bothSides"/>
                <wp:docPr id="101232121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7720" cy="5111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1923" w:rsidRPr="008F55A6" w:rsidRDefault="008D1923" w:rsidP="008D1923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spacing w:before="142" w:after="0" w:line="240" w:lineRule="auto"/>
                              <w:contextualSpacing w:val="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F55A6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Uzdevums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–</w:t>
                            </w:r>
                            <w:r w:rsidRPr="008F55A6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Balss un vokāls (25 punkti)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D1705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463.6pt;height:40.25pt;z-index:251658240;visibility:visible;mso-wrap-style:square;mso-wrap-distance-left:9pt;mso-wrap-distance-top:0;mso-wrap-distance-right:9pt;mso-wrap-distance-bottom:0;mso-position-horizontal:center;mso-position-horizontal-relative:margin;mso-position-vertical:top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" fillcolor="#b4c6e7 [1300]" stroked="f" strokeweight="1pt">
                <v:shadow on="t" color="black" opacity="26214f" origin=",-.5" offset="0,3pt"/>
                <v:textbox>
                  <w:txbxContent>
                    <w:p w:rsidR="008D1923" w:rsidRPr="008F55A6" w:rsidRDefault="008D1923" w:rsidP="008D1923">
                      <w:pPr>
                        <w:pStyle w:val="ListParagraph"/>
                        <w:widowControl w:val="0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spacing w:before="142" w:after="0" w:line="240" w:lineRule="auto"/>
                        <w:contextualSpacing w:val="0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8F55A6">
                        <w:rPr>
                          <w:b/>
                          <w:bCs/>
                          <w:sz w:val="28"/>
                          <w:szCs w:val="28"/>
                        </w:rPr>
                        <w:t xml:space="preserve">Uzdevums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–</w:t>
                      </w:r>
                      <w:r w:rsidRPr="008F55A6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Balss un vokāls (25 punkti)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839"/>
        <w:gridCol w:w="1843"/>
        <w:gridCol w:w="4936"/>
        <w:gridCol w:w="1016"/>
      </w:tblGrid>
      <w:tr w:rsidR="008B1433" w:rsidRPr="008D1923" w:rsidTr="00E23D27">
        <w:trPr>
          <w:trHeight w:val="499"/>
        </w:trPr>
        <w:tc>
          <w:tcPr>
            <w:tcW w:w="3683" w:type="dxa"/>
            <w:gridSpan w:val="2"/>
            <w:vAlign w:val="center"/>
          </w:tcPr>
          <w:p w:rsidR="008B1433" w:rsidRPr="008D1923" w:rsidRDefault="008B1433" w:rsidP="00690E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923">
              <w:rPr>
                <w:rFonts w:ascii="Times New Roman" w:hAnsi="Times New Roman" w:cs="Times New Roman"/>
                <w:b/>
                <w:sz w:val="24"/>
                <w:szCs w:val="24"/>
              </w:rPr>
              <w:t>Sadaļa</w:t>
            </w:r>
          </w:p>
        </w:tc>
        <w:tc>
          <w:tcPr>
            <w:tcW w:w="4959" w:type="dxa"/>
            <w:vAlign w:val="center"/>
          </w:tcPr>
          <w:p w:rsidR="008B1433" w:rsidRPr="008D1923" w:rsidRDefault="008B1433" w:rsidP="00690E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923">
              <w:rPr>
                <w:rFonts w:ascii="Times New Roman" w:hAnsi="Times New Roman" w:cs="Times New Roman"/>
                <w:b/>
                <w:sz w:val="24"/>
                <w:szCs w:val="24"/>
              </w:rPr>
              <w:t>Vērtēšana</w:t>
            </w:r>
          </w:p>
        </w:tc>
        <w:tc>
          <w:tcPr>
            <w:tcW w:w="992" w:type="dxa"/>
            <w:vAlign w:val="center"/>
          </w:tcPr>
          <w:p w:rsidR="008B1433" w:rsidRPr="008D1923" w:rsidRDefault="008B1433" w:rsidP="00690E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923">
              <w:rPr>
                <w:rFonts w:ascii="Times New Roman" w:hAnsi="Times New Roman" w:cs="Times New Roman"/>
                <w:b/>
                <w:sz w:val="24"/>
                <w:szCs w:val="24"/>
              </w:rPr>
              <w:t>Kopējie punkti par sadaļu</w:t>
            </w:r>
          </w:p>
        </w:tc>
      </w:tr>
      <w:tr w:rsidR="008B1433" w:rsidRPr="008D1923" w:rsidTr="00E23D27">
        <w:trPr>
          <w:trHeight w:val="1188"/>
        </w:trPr>
        <w:tc>
          <w:tcPr>
            <w:tcW w:w="1840" w:type="dxa"/>
            <w:vMerge w:val="restart"/>
            <w:vAlign w:val="center"/>
          </w:tcPr>
          <w:p w:rsidR="008B1433" w:rsidRPr="008D1923" w:rsidRDefault="008B1433" w:rsidP="00690E5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1923">
              <w:rPr>
                <w:rFonts w:ascii="Times New Roman" w:hAnsi="Times New Roman" w:cs="Times New Roman"/>
                <w:sz w:val="24"/>
                <w:szCs w:val="24"/>
              </w:rPr>
              <w:t>Kādas anatomiskās struktūras veido cilvēka balsi? Kāda ir katras anatomiskās struktūras loma balss veidošanā?</w:t>
            </w:r>
          </w:p>
        </w:tc>
        <w:tc>
          <w:tcPr>
            <w:tcW w:w="1843" w:type="dxa"/>
            <w:vAlign w:val="center"/>
          </w:tcPr>
          <w:p w:rsidR="00F052EE" w:rsidRDefault="00CE2C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8B1433" w:rsidRPr="008D1923">
              <w:rPr>
                <w:rFonts w:ascii="Times New Roman" w:hAnsi="Times New Roman" w:cs="Times New Roman"/>
                <w:sz w:val="24"/>
                <w:szCs w:val="24"/>
              </w:rPr>
              <w:t>Kādas anatomiskās struktūras veido cilvēka balsi?</w:t>
            </w:r>
            <w:r w:rsidR="00707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1433" w:rsidRPr="00F052EE" w:rsidRDefault="00707F0E" w:rsidP="00690E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EE">
              <w:rPr>
                <w:rFonts w:ascii="Times New Roman" w:hAnsi="Times New Roman" w:cs="Times New Roman"/>
                <w:b/>
                <w:sz w:val="24"/>
                <w:szCs w:val="24"/>
              </w:rPr>
              <w:t>(2 punkti)</w:t>
            </w:r>
          </w:p>
        </w:tc>
        <w:tc>
          <w:tcPr>
            <w:tcW w:w="4959" w:type="dxa"/>
            <w:vAlign w:val="center"/>
          </w:tcPr>
          <w:p w:rsidR="008B1433" w:rsidRPr="00124E80" w:rsidRDefault="008B1433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>Nosauktas galvenās anatomiskās struktūras</w:t>
            </w:r>
            <w:r w:rsidR="00416ADD">
              <w:rPr>
                <w:rFonts w:ascii="Times New Roman" w:hAnsi="Times New Roman" w:cs="Times New Roman"/>
                <w:sz w:val="24"/>
                <w:szCs w:val="24"/>
              </w:rPr>
              <w:t>, pieļaujama to strukturēšana pa tipiem, taču jānosauc arī konkrētas struktūras</w:t>
            </w:r>
            <w:r w:rsidR="00410206" w:rsidRPr="00124E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 xml:space="preserve"> – 2 punkti.</w:t>
            </w:r>
          </w:p>
          <w:p w:rsidR="008B1433" w:rsidRDefault="008B1433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>Nepilnīgs uzskaitījums ar anatomiskajām struktūrām – 1 punkts</w:t>
            </w:r>
          </w:p>
          <w:p w:rsidR="00416ADD" w:rsidRPr="00124E80" w:rsidRDefault="00416ADD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Anatomiskās struktūras nav nosauktas – 0 punkti</w:t>
            </w:r>
          </w:p>
        </w:tc>
        <w:tc>
          <w:tcPr>
            <w:tcW w:w="992" w:type="dxa"/>
            <w:vMerge w:val="restart"/>
            <w:vAlign w:val="center"/>
          </w:tcPr>
          <w:p w:rsidR="008B1433" w:rsidRPr="008D1923" w:rsidRDefault="008B1433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B1433" w:rsidRPr="008D1923" w:rsidTr="00E23D27">
        <w:trPr>
          <w:trHeight w:val="942"/>
        </w:trPr>
        <w:tc>
          <w:tcPr>
            <w:tcW w:w="1840" w:type="dxa"/>
            <w:vMerge/>
            <w:vAlign w:val="center"/>
          </w:tcPr>
          <w:p w:rsidR="008B1433" w:rsidRPr="008D1923" w:rsidRDefault="008B1433" w:rsidP="00690E58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2EE" w:rsidRDefault="00CE2C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 w:rsidR="008B1433" w:rsidRPr="008D1923">
              <w:rPr>
                <w:rFonts w:ascii="Times New Roman" w:hAnsi="Times New Roman" w:cs="Times New Roman"/>
                <w:sz w:val="24"/>
                <w:szCs w:val="24"/>
              </w:rPr>
              <w:t>Kāda ir katras anatomiskās struktūras loma balss veidošanā?</w:t>
            </w:r>
            <w:r w:rsidR="00F05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1433" w:rsidRPr="00F052EE" w:rsidRDefault="00F052EE" w:rsidP="00690E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EE">
              <w:rPr>
                <w:rFonts w:ascii="Times New Roman" w:hAnsi="Times New Roman" w:cs="Times New Roman"/>
                <w:b/>
                <w:sz w:val="24"/>
                <w:szCs w:val="24"/>
              </w:rPr>
              <w:t>(2 punkti)</w:t>
            </w:r>
          </w:p>
        </w:tc>
        <w:tc>
          <w:tcPr>
            <w:tcW w:w="4959" w:type="dxa"/>
            <w:vAlign w:val="center"/>
          </w:tcPr>
          <w:p w:rsidR="008B1433" w:rsidRPr="00124E80" w:rsidRDefault="008B1433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 xml:space="preserve">Visām norādītājām anatomiskajām struktūrām pareizi </w:t>
            </w:r>
            <w:r w:rsidR="00230197">
              <w:rPr>
                <w:rFonts w:ascii="Times New Roman" w:hAnsi="Times New Roman" w:cs="Times New Roman"/>
                <w:sz w:val="24"/>
                <w:szCs w:val="24"/>
              </w:rPr>
              <w:t xml:space="preserve">un detalizēti </w:t>
            </w: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>aprakstīta loma jeb funkcijas – 2 punkti</w:t>
            </w:r>
          </w:p>
          <w:p w:rsidR="00410206" w:rsidRDefault="00410206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>Pareizi aprakstīta struktūru loma, taču anatomiskās struktūras apvienotas grupās, apraksts pārāk vispārīgs – 1 punkts</w:t>
            </w:r>
          </w:p>
          <w:p w:rsidR="00416ADD" w:rsidRPr="00124E80" w:rsidRDefault="00416ADD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Struktūru loma nav nosaukta – 0 punkti</w:t>
            </w:r>
          </w:p>
        </w:tc>
        <w:tc>
          <w:tcPr>
            <w:tcW w:w="992" w:type="dxa"/>
            <w:vMerge/>
            <w:vAlign w:val="center"/>
          </w:tcPr>
          <w:p w:rsidR="008B1433" w:rsidRPr="008D1923" w:rsidRDefault="008B1433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433" w:rsidRPr="008D1923" w:rsidTr="00E23D27">
        <w:trPr>
          <w:trHeight w:val="1270"/>
        </w:trPr>
        <w:tc>
          <w:tcPr>
            <w:tcW w:w="3683" w:type="dxa"/>
            <w:gridSpan w:val="2"/>
            <w:vAlign w:val="center"/>
          </w:tcPr>
          <w:p w:rsidR="008B1433" w:rsidRPr="008B1433" w:rsidRDefault="008B1433" w:rsidP="00690E5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B1433">
              <w:rPr>
                <w:rFonts w:ascii="Times New Roman" w:hAnsi="Times New Roman" w:cs="Times New Roman"/>
                <w:sz w:val="24"/>
                <w:szCs w:val="24"/>
              </w:rPr>
              <w:t>Kā dzīvesveida paradumi var ietekmēt cilvēka balsi? Miniet piemērus!</w:t>
            </w:r>
            <w:r w:rsidR="00F05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52EE" w:rsidRPr="00F052EE">
              <w:rPr>
                <w:rFonts w:ascii="Times New Roman" w:hAnsi="Times New Roman" w:cs="Times New Roman"/>
                <w:b/>
                <w:sz w:val="24"/>
                <w:szCs w:val="24"/>
              </w:rPr>
              <w:t>(2 punkti)</w:t>
            </w:r>
          </w:p>
        </w:tc>
        <w:tc>
          <w:tcPr>
            <w:tcW w:w="4959" w:type="dxa"/>
            <w:vAlign w:val="center"/>
          </w:tcPr>
          <w:p w:rsidR="008B1433" w:rsidRPr="00124E80" w:rsidRDefault="008B1433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>Nosaukti vairāki dzīvesveida paradumi, kas ietekmē balsi – 1 punkts</w:t>
            </w:r>
          </w:p>
          <w:p w:rsidR="008B1433" w:rsidRPr="00124E80" w:rsidRDefault="008B1433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>Nosauktajiem paradumiem norādīts kā tieši ietekmē balsi – 1 punkts</w:t>
            </w:r>
          </w:p>
        </w:tc>
        <w:tc>
          <w:tcPr>
            <w:tcW w:w="992" w:type="dxa"/>
            <w:vAlign w:val="center"/>
          </w:tcPr>
          <w:p w:rsidR="008B1433" w:rsidRPr="008D1923" w:rsidRDefault="008B1433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90E58" w:rsidRPr="008D1923" w:rsidTr="00E23D27">
        <w:trPr>
          <w:trHeight w:val="926"/>
        </w:trPr>
        <w:tc>
          <w:tcPr>
            <w:tcW w:w="1840" w:type="dxa"/>
            <w:vMerge w:val="restart"/>
            <w:vAlign w:val="center"/>
          </w:tcPr>
          <w:p w:rsidR="00690E58" w:rsidRPr="008D1923" w:rsidRDefault="00690E58" w:rsidP="00690E5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1923">
              <w:rPr>
                <w:rFonts w:ascii="Times New Roman" w:hAnsi="Times New Roman" w:cs="Times New Roman"/>
                <w:sz w:val="24"/>
                <w:szCs w:val="24"/>
              </w:rPr>
              <w:t>Kas var notikt, ilgstoši balsi pārpūlējot? Ar kādu diagnostikas metodi detektē balss saišu problēmas?</w:t>
            </w:r>
          </w:p>
        </w:tc>
        <w:tc>
          <w:tcPr>
            <w:tcW w:w="1843" w:type="dxa"/>
            <w:vAlign w:val="center"/>
          </w:tcPr>
          <w:p w:rsidR="00F052EE" w:rsidRDefault="00CE2C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690E58" w:rsidRPr="008D1923">
              <w:rPr>
                <w:rFonts w:ascii="Times New Roman" w:hAnsi="Times New Roman" w:cs="Times New Roman"/>
                <w:sz w:val="24"/>
                <w:szCs w:val="24"/>
              </w:rPr>
              <w:t>Kas var notikt, ilgstoši balsi pārpūlējot?</w:t>
            </w:r>
            <w:r w:rsidR="00F05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0E58" w:rsidRPr="00F052EE" w:rsidRDefault="00F052EE" w:rsidP="00690E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EE">
              <w:rPr>
                <w:rFonts w:ascii="Times New Roman" w:hAnsi="Times New Roman" w:cs="Times New Roman"/>
                <w:b/>
                <w:sz w:val="24"/>
                <w:szCs w:val="24"/>
              </w:rPr>
              <w:t>(2 punkti)</w:t>
            </w:r>
          </w:p>
        </w:tc>
        <w:tc>
          <w:tcPr>
            <w:tcW w:w="4959" w:type="dxa"/>
            <w:vAlign w:val="center"/>
          </w:tcPr>
          <w:p w:rsidR="00690E58" w:rsidRPr="00124E80" w:rsidRDefault="00C600C9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>Detalizēti p</w:t>
            </w:r>
            <w:r w:rsidR="00690E58" w:rsidRPr="00124E80">
              <w:rPr>
                <w:rFonts w:ascii="Times New Roman" w:hAnsi="Times New Roman" w:cs="Times New Roman"/>
                <w:sz w:val="24"/>
                <w:szCs w:val="24"/>
              </w:rPr>
              <w:t>askaidrots, kas notiek, ilgstoši balsi pārpūlējot – 2 punkti</w:t>
            </w:r>
          </w:p>
          <w:p w:rsidR="00C600C9" w:rsidRDefault="00C600C9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>Nepilnīgs paskaidrojums, nosau</w:t>
            </w:r>
            <w:r w:rsidR="002A28D2">
              <w:rPr>
                <w:rFonts w:ascii="Times New Roman" w:hAnsi="Times New Roman" w:cs="Times New Roman"/>
                <w:sz w:val="24"/>
                <w:szCs w:val="24"/>
              </w:rPr>
              <w:t>kta</w:t>
            </w: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 xml:space="preserve"> tikai diagnoz</w:t>
            </w:r>
            <w:r w:rsidR="00B40763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 xml:space="preserve"> – 1 punkts</w:t>
            </w:r>
          </w:p>
          <w:p w:rsidR="00416ADD" w:rsidRPr="00124E80" w:rsidRDefault="00416ADD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Nav atbildes</w:t>
            </w:r>
            <w:r w:rsidR="00DE268E">
              <w:rPr>
                <w:rFonts w:ascii="Times New Roman" w:hAnsi="Times New Roman" w:cs="Times New Roman"/>
                <w:sz w:val="24"/>
                <w:szCs w:val="24"/>
              </w:rPr>
              <w:t>/nekorekta atbilde</w:t>
            </w:r>
            <w:r w:rsidR="00606C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0 punkti</w:t>
            </w:r>
          </w:p>
        </w:tc>
        <w:tc>
          <w:tcPr>
            <w:tcW w:w="992" w:type="dxa"/>
            <w:vMerge w:val="restart"/>
            <w:vAlign w:val="center"/>
          </w:tcPr>
          <w:p w:rsidR="00690E58" w:rsidRPr="008D1923" w:rsidRDefault="00690E58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0E58" w:rsidRPr="008D1923" w:rsidTr="00E23D27">
        <w:trPr>
          <w:trHeight w:val="960"/>
        </w:trPr>
        <w:tc>
          <w:tcPr>
            <w:tcW w:w="1840" w:type="dxa"/>
            <w:vMerge/>
            <w:vAlign w:val="center"/>
          </w:tcPr>
          <w:p w:rsidR="00690E58" w:rsidRPr="008D1923" w:rsidRDefault="00690E58" w:rsidP="00690E58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052EE" w:rsidRDefault="00CE2C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="00690E58" w:rsidRPr="008D1923">
              <w:rPr>
                <w:rFonts w:ascii="Times New Roman" w:hAnsi="Times New Roman" w:cs="Times New Roman"/>
                <w:sz w:val="24"/>
                <w:szCs w:val="24"/>
              </w:rPr>
              <w:t>Ar kādu diagnostikas metodi detektē balss saišu problēmas?</w:t>
            </w:r>
            <w:r w:rsidR="00F05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0E58" w:rsidRPr="00F052EE" w:rsidRDefault="00F052EE" w:rsidP="00690E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EE">
              <w:rPr>
                <w:rFonts w:ascii="Times New Roman" w:hAnsi="Times New Roman" w:cs="Times New Roman"/>
                <w:b/>
                <w:sz w:val="24"/>
                <w:szCs w:val="24"/>
              </w:rPr>
              <w:t>(1 punkts)</w:t>
            </w:r>
          </w:p>
        </w:tc>
        <w:tc>
          <w:tcPr>
            <w:tcW w:w="4959" w:type="dxa"/>
            <w:vAlign w:val="center"/>
          </w:tcPr>
          <w:p w:rsidR="00690E58" w:rsidRPr="00124E80" w:rsidRDefault="00690E58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>Pareizi nosaukta diagnostikas metode, ar kuru detektē balss saišu problēmas – 1 punkts</w:t>
            </w:r>
          </w:p>
        </w:tc>
        <w:tc>
          <w:tcPr>
            <w:tcW w:w="992" w:type="dxa"/>
            <w:vMerge/>
            <w:vAlign w:val="center"/>
          </w:tcPr>
          <w:p w:rsidR="00690E58" w:rsidRPr="008D1923" w:rsidRDefault="00690E58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58" w:rsidRPr="008D1923" w:rsidTr="00E23D27">
        <w:trPr>
          <w:trHeight w:val="684"/>
        </w:trPr>
        <w:tc>
          <w:tcPr>
            <w:tcW w:w="1840" w:type="dxa"/>
            <w:vMerge w:val="restart"/>
            <w:vAlign w:val="center"/>
          </w:tcPr>
          <w:p w:rsidR="00690E58" w:rsidRPr="008D1923" w:rsidRDefault="00690E58" w:rsidP="00690E5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1923">
              <w:rPr>
                <w:rFonts w:ascii="Times New Roman" w:hAnsi="Times New Roman" w:cs="Times New Roman"/>
                <w:sz w:val="24"/>
                <w:szCs w:val="24"/>
              </w:rPr>
              <w:t>Kas ir balss rezonatori? Nosauciet galvenos balss rezonatorus un to lomu balss tembra veidošanā!</w:t>
            </w:r>
          </w:p>
        </w:tc>
        <w:tc>
          <w:tcPr>
            <w:tcW w:w="1843" w:type="dxa"/>
            <w:vAlign w:val="center"/>
          </w:tcPr>
          <w:p w:rsidR="00AC4B63" w:rsidRDefault="00CE2C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="00690E58">
              <w:rPr>
                <w:rFonts w:ascii="Times New Roman" w:hAnsi="Times New Roman" w:cs="Times New Roman"/>
                <w:sz w:val="24"/>
                <w:szCs w:val="24"/>
              </w:rPr>
              <w:t>Kas ir balss rezonatori?</w:t>
            </w:r>
            <w:r w:rsidR="00F05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0E58" w:rsidRPr="008D1923" w:rsidRDefault="00F052E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EE">
              <w:rPr>
                <w:rFonts w:ascii="Times New Roman" w:hAnsi="Times New Roman" w:cs="Times New Roman"/>
                <w:b/>
                <w:sz w:val="24"/>
                <w:szCs w:val="24"/>
              </w:rPr>
              <w:t>(1 punkts)</w:t>
            </w:r>
          </w:p>
        </w:tc>
        <w:tc>
          <w:tcPr>
            <w:tcW w:w="4959" w:type="dxa"/>
            <w:vAlign w:val="center"/>
          </w:tcPr>
          <w:p w:rsidR="00690E58" w:rsidRDefault="00690E58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>Pareizi definēts, kas ir balss rezonatori – 1 punkts</w:t>
            </w:r>
          </w:p>
          <w:p w:rsidR="00F052EE" w:rsidRPr="00124E80" w:rsidRDefault="00F052EE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Nav atbildes/ nekorekta atbilde – 0 punkti</w:t>
            </w:r>
          </w:p>
        </w:tc>
        <w:tc>
          <w:tcPr>
            <w:tcW w:w="992" w:type="dxa"/>
            <w:vMerge w:val="restart"/>
            <w:vAlign w:val="center"/>
          </w:tcPr>
          <w:p w:rsidR="00690E58" w:rsidRPr="008D1923" w:rsidRDefault="00690E58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0E58" w:rsidRPr="008D1923" w:rsidTr="00E23D27">
        <w:trPr>
          <w:trHeight w:val="2098"/>
        </w:trPr>
        <w:tc>
          <w:tcPr>
            <w:tcW w:w="1840" w:type="dxa"/>
            <w:vMerge/>
            <w:vAlign w:val="center"/>
          </w:tcPr>
          <w:p w:rsidR="00690E58" w:rsidRPr="008D1923" w:rsidRDefault="00690E58" w:rsidP="00690E58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90E58" w:rsidRDefault="00CE2C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  <w:r w:rsidR="00690E58" w:rsidRPr="008D1923">
              <w:rPr>
                <w:rFonts w:ascii="Times New Roman" w:hAnsi="Times New Roman" w:cs="Times New Roman"/>
                <w:sz w:val="24"/>
                <w:szCs w:val="24"/>
              </w:rPr>
              <w:t>Nosauciet galvenos balss rezonatorus un to lomu balss tembra veidošanā!</w:t>
            </w:r>
          </w:p>
          <w:p w:rsidR="00AC4B63" w:rsidRPr="00AC4B63" w:rsidRDefault="00295D1A" w:rsidP="00295D1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(2 </w:t>
            </w:r>
            <w:r w:rsidR="00AC4B63" w:rsidRPr="00AC4B63">
              <w:rPr>
                <w:rFonts w:ascii="Times New Roman" w:hAnsi="Times New Roman" w:cs="Times New Roman"/>
                <w:b/>
                <w:sz w:val="24"/>
                <w:szCs w:val="24"/>
              </w:rPr>
              <w:t>punkti)</w:t>
            </w:r>
          </w:p>
        </w:tc>
        <w:tc>
          <w:tcPr>
            <w:tcW w:w="4959" w:type="dxa"/>
            <w:vAlign w:val="center"/>
          </w:tcPr>
          <w:p w:rsidR="00AC4B63" w:rsidRDefault="00AC4B63" w:rsidP="00AC4B6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Nosaukti vismaz 2 rezonatori un aprakstīta to loma – 2 punkti</w:t>
            </w:r>
          </w:p>
          <w:p w:rsidR="00295D1A" w:rsidRDefault="00AC4B63" w:rsidP="00AC4B63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Nosaukts 1 rezonatoru veids</w:t>
            </w:r>
            <w:r w:rsidR="00295D1A">
              <w:rPr>
                <w:rFonts w:ascii="Times New Roman" w:hAnsi="Times New Roman" w:cs="Times New Roman"/>
                <w:sz w:val="24"/>
                <w:szCs w:val="24"/>
              </w:rPr>
              <w:t xml:space="preserve"> ar aprakstu – 1 punkts</w:t>
            </w:r>
          </w:p>
          <w:p w:rsidR="00690E58" w:rsidRDefault="00295D1A" w:rsidP="00295D1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Nosaukti vairāki rezonatori, bet bez apraksta – 1 punkts</w:t>
            </w:r>
          </w:p>
          <w:p w:rsidR="00295D1A" w:rsidRPr="00295D1A" w:rsidRDefault="00295D1A" w:rsidP="00295D1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Nav atbildes/nekorekta atbilde – 0 punkti</w:t>
            </w:r>
          </w:p>
        </w:tc>
        <w:tc>
          <w:tcPr>
            <w:tcW w:w="992" w:type="dxa"/>
            <w:vMerge/>
            <w:vAlign w:val="center"/>
          </w:tcPr>
          <w:p w:rsidR="00690E58" w:rsidRPr="008D1923" w:rsidRDefault="00690E58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58" w:rsidRPr="008D1923" w:rsidTr="00E23D27">
        <w:trPr>
          <w:trHeight w:val="1833"/>
        </w:trPr>
        <w:tc>
          <w:tcPr>
            <w:tcW w:w="1840" w:type="dxa"/>
            <w:vMerge w:val="restart"/>
            <w:vAlign w:val="center"/>
          </w:tcPr>
          <w:p w:rsidR="00690E58" w:rsidRPr="008D1923" w:rsidRDefault="00690E58" w:rsidP="003B755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1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Kā iedala balss tipus, balstoties uz to diapazonu un frekvenci? Kāda ir vidējā balss frekvence bērniem, sievietēm un vīriešiem?</w:t>
            </w:r>
          </w:p>
        </w:tc>
        <w:tc>
          <w:tcPr>
            <w:tcW w:w="1843" w:type="dxa"/>
            <w:vAlign w:val="center"/>
          </w:tcPr>
          <w:p w:rsidR="00690E58" w:rsidRDefault="00CE2C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  <w:r w:rsidR="00690E58" w:rsidRPr="008D1923">
              <w:rPr>
                <w:rFonts w:ascii="Times New Roman" w:hAnsi="Times New Roman" w:cs="Times New Roman"/>
                <w:sz w:val="24"/>
                <w:szCs w:val="24"/>
              </w:rPr>
              <w:t>Kā iedala balss tipus, balstoties uz to diapazonu un frekvenci?</w:t>
            </w:r>
          </w:p>
          <w:p w:rsidR="00295D1A" w:rsidRPr="00295D1A" w:rsidRDefault="00295D1A" w:rsidP="00690E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D1A">
              <w:rPr>
                <w:rFonts w:ascii="Times New Roman" w:hAnsi="Times New Roman" w:cs="Times New Roman"/>
                <w:b/>
                <w:sz w:val="24"/>
                <w:szCs w:val="24"/>
              </w:rPr>
              <w:t>(1 punkts)</w:t>
            </w:r>
          </w:p>
        </w:tc>
        <w:tc>
          <w:tcPr>
            <w:tcW w:w="4959" w:type="dxa"/>
            <w:vAlign w:val="center"/>
          </w:tcPr>
          <w:p w:rsidR="00690E58" w:rsidRDefault="00690E58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>Veikta pareiza balss tipu iedalīšana – 1 punkts</w:t>
            </w:r>
          </w:p>
          <w:p w:rsidR="00295D1A" w:rsidRPr="00124E80" w:rsidRDefault="00295D1A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Nav atbildes/nekorekta atbilde – 0 punkti</w:t>
            </w:r>
          </w:p>
        </w:tc>
        <w:tc>
          <w:tcPr>
            <w:tcW w:w="992" w:type="dxa"/>
            <w:vMerge w:val="restart"/>
            <w:vAlign w:val="center"/>
          </w:tcPr>
          <w:p w:rsidR="00690E58" w:rsidRPr="008D1923" w:rsidRDefault="00690E58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0E58" w:rsidRPr="008D1923" w:rsidTr="00E23D27">
        <w:trPr>
          <w:trHeight w:val="2298"/>
        </w:trPr>
        <w:tc>
          <w:tcPr>
            <w:tcW w:w="1840" w:type="dxa"/>
            <w:vMerge/>
            <w:vAlign w:val="center"/>
          </w:tcPr>
          <w:p w:rsidR="00690E58" w:rsidRPr="008D1923" w:rsidRDefault="00690E58" w:rsidP="00690E58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90E58" w:rsidRDefault="00CE2C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  <w:r w:rsidR="00690E58" w:rsidRPr="008D1923">
              <w:rPr>
                <w:rFonts w:ascii="Times New Roman" w:hAnsi="Times New Roman" w:cs="Times New Roman"/>
                <w:sz w:val="24"/>
                <w:szCs w:val="24"/>
              </w:rPr>
              <w:t>Kāda ir vidējā balss frekvence bērniem, sievietēm un vīriešiem?</w:t>
            </w:r>
          </w:p>
          <w:p w:rsidR="00295D1A" w:rsidRPr="00295D1A" w:rsidRDefault="00295D1A" w:rsidP="00690E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D1A">
              <w:rPr>
                <w:rFonts w:ascii="Times New Roman" w:hAnsi="Times New Roman" w:cs="Times New Roman"/>
                <w:b/>
                <w:sz w:val="24"/>
                <w:szCs w:val="24"/>
              </w:rPr>
              <w:t>(2 punkti)</w:t>
            </w:r>
          </w:p>
        </w:tc>
        <w:tc>
          <w:tcPr>
            <w:tcW w:w="4959" w:type="dxa"/>
            <w:vAlign w:val="center"/>
          </w:tcPr>
          <w:p w:rsidR="00690E58" w:rsidRDefault="00690E58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>Pareizi norādīti balss frekvences intervāli</w:t>
            </w:r>
            <w:r w:rsidR="000615D7">
              <w:rPr>
                <w:rFonts w:ascii="Times New Roman" w:hAnsi="Times New Roman" w:cs="Times New Roman"/>
                <w:sz w:val="24"/>
                <w:szCs w:val="24"/>
              </w:rPr>
              <w:t xml:space="preserve"> vai vidējā vērtība</w:t>
            </w: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 xml:space="preserve"> bērniem, sievietēm, vīriešiem – 2 punkti</w:t>
            </w:r>
          </w:p>
          <w:p w:rsidR="00416ADD" w:rsidRDefault="00416ADD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kļūda norādot frekvences – 1 punkts</w:t>
            </w:r>
          </w:p>
          <w:p w:rsidR="00416ADD" w:rsidRPr="00124E80" w:rsidRDefault="00416ADD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Vairāk kā 1 kļūda – 0 punkti</w:t>
            </w:r>
          </w:p>
        </w:tc>
        <w:tc>
          <w:tcPr>
            <w:tcW w:w="992" w:type="dxa"/>
            <w:vMerge/>
            <w:vAlign w:val="center"/>
          </w:tcPr>
          <w:p w:rsidR="00690E58" w:rsidRPr="008D1923" w:rsidRDefault="00690E58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C2E" w:rsidRPr="008D1923" w:rsidTr="00E23D27">
        <w:trPr>
          <w:trHeight w:val="242"/>
        </w:trPr>
        <w:tc>
          <w:tcPr>
            <w:tcW w:w="1840" w:type="dxa"/>
            <w:vMerge w:val="restart"/>
            <w:vAlign w:val="center"/>
          </w:tcPr>
          <w:p w:rsidR="00CE2C2E" w:rsidRPr="00CE2C2E" w:rsidRDefault="00CE2C2E" w:rsidP="00CE2C2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CE2C2E">
              <w:rPr>
                <w:rFonts w:ascii="Times New Roman" w:hAnsi="Times New Roman" w:cs="Times New Roman"/>
                <w:sz w:val="24"/>
                <w:szCs w:val="24"/>
              </w:rPr>
              <w:t>Video</w:t>
            </w:r>
          </w:p>
        </w:tc>
        <w:tc>
          <w:tcPr>
            <w:tcW w:w="1843" w:type="dxa"/>
            <w:vAlign w:val="center"/>
          </w:tcPr>
          <w:p w:rsidR="00CE2C2E" w:rsidRDefault="00CE2C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6.1. Faktoru ietekme uz balss tembru </w:t>
            </w:r>
          </w:p>
          <w:p w:rsidR="00CE2C2E" w:rsidRPr="00CE2C2E" w:rsidRDefault="00CE2C2E" w:rsidP="00690E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2C2E">
              <w:rPr>
                <w:rFonts w:ascii="Times New Roman" w:hAnsi="Times New Roman" w:cs="Times New Roman"/>
                <w:b/>
                <w:sz w:val="24"/>
                <w:szCs w:val="24"/>
              </w:rPr>
              <w:t>(1 punkts)</w:t>
            </w:r>
          </w:p>
        </w:tc>
        <w:tc>
          <w:tcPr>
            <w:tcW w:w="4959" w:type="dxa"/>
            <w:vAlign w:val="center"/>
          </w:tcPr>
          <w:p w:rsidR="00CE2C2E" w:rsidRDefault="00CE2C2E" w:rsidP="00CB477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 xml:space="preserve">Demonstrēta </w:t>
            </w:r>
            <w:r w:rsidR="00CC18FD">
              <w:rPr>
                <w:rFonts w:ascii="Times New Roman" w:hAnsi="Times New Roman" w:cs="Times New Roman"/>
                <w:sz w:val="24"/>
                <w:szCs w:val="24"/>
              </w:rPr>
              <w:t>dažādu</w:t>
            </w: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 xml:space="preserve"> faktoru ietekme uz cilvēka balss tembru – 1 punkts</w:t>
            </w:r>
          </w:p>
          <w:p w:rsidR="00CE2C2E" w:rsidRPr="00CB4774" w:rsidRDefault="00CE2C2E" w:rsidP="00CB477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Nav demonstrēta </w:t>
            </w:r>
            <w:r w:rsidR="00D82E8F">
              <w:rPr>
                <w:rFonts w:ascii="Times New Roman" w:hAnsi="Times New Roman" w:cs="Times New Roman"/>
                <w:sz w:val="24"/>
                <w:szCs w:val="24"/>
              </w:rPr>
              <w:t>dažādu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faktoru ietekme uz balss tembru – 0 punkti</w:t>
            </w:r>
          </w:p>
        </w:tc>
        <w:tc>
          <w:tcPr>
            <w:tcW w:w="992" w:type="dxa"/>
            <w:vMerge w:val="restart"/>
            <w:vAlign w:val="center"/>
          </w:tcPr>
          <w:p w:rsidR="00CE2C2E" w:rsidRPr="008D1923" w:rsidRDefault="00CE2C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9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E2C2E" w:rsidRPr="008D1923" w:rsidTr="00E23D27">
        <w:trPr>
          <w:trHeight w:val="242"/>
        </w:trPr>
        <w:tc>
          <w:tcPr>
            <w:tcW w:w="1840" w:type="dxa"/>
            <w:vMerge/>
            <w:vAlign w:val="center"/>
          </w:tcPr>
          <w:p w:rsidR="00CE2C2E" w:rsidRPr="008D1923" w:rsidRDefault="00CE2C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E2C2E" w:rsidRDefault="00CE2C2E" w:rsidP="00CE2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  <w:r w:rsidRPr="00CE2C2E">
              <w:rPr>
                <w:rFonts w:ascii="Times New Roman" w:hAnsi="Times New Roman" w:cs="Times New Roman"/>
                <w:sz w:val="24"/>
                <w:szCs w:val="24"/>
              </w:rPr>
              <w:t>Fakt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oru ietekme uz balss diapazonu</w:t>
            </w:r>
          </w:p>
          <w:p w:rsidR="00CE2C2E" w:rsidRPr="00CE2C2E" w:rsidRDefault="00CE2C2E" w:rsidP="00CE2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C2E">
              <w:rPr>
                <w:rFonts w:ascii="Times New Roman" w:hAnsi="Times New Roman" w:cs="Times New Roman"/>
                <w:b/>
                <w:sz w:val="24"/>
                <w:szCs w:val="24"/>
              </w:rPr>
              <w:t>(1 punkts)</w:t>
            </w:r>
          </w:p>
        </w:tc>
        <w:tc>
          <w:tcPr>
            <w:tcW w:w="4959" w:type="dxa"/>
            <w:vAlign w:val="center"/>
          </w:tcPr>
          <w:p w:rsidR="00CE2C2E" w:rsidRDefault="00CE2C2E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 xml:space="preserve">Demonstrēta </w:t>
            </w:r>
            <w:r w:rsidR="005E7752">
              <w:rPr>
                <w:rFonts w:ascii="Times New Roman" w:hAnsi="Times New Roman" w:cs="Times New Roman"/>
                <w:sz w:val="24"/>
                <w:szCs w:val="24"/>
              </w:rPr>
              <w:t>dažādu</w:t>
            </w: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 xml:space="preserve"> faktoru ietekme uz cilvēka balss diapazonu – 1 punkts</w:t>
            </w:r>
          </w:p>
          <w:p w:rsidR="00CE2C2E" w:rsidRPr="00124E80" w:rsidRDefault="00CE2C2E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Nav demonstrēta </w:t>
            </w:r>
            <w:r w:rsidR="00D82E8F">
              <w:rPr>
                <w:rFonts w:ascii="Times New Roman" w:hAnsi="Times New Roman" w:cs="Times New Roman"/>
                <w:sz w:val="24"/>
                <w:szCs w:val="24"/>
              </w:rPr>
              <w:t>dažādu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faktoru ietekme uz balss tembru – 0 punkti</w:t>
            </w:r>
          </w:p>
        </w:tc>
        <w:tc>
          <w:tcPr>
            <w:tcW w:w="992" w:type="dxa"/>
            <w:vMerge/>
            <w:vAlign w:val="center"/>
          </w:tcPr>
          <w:p w:rsidR="00CE2C2E" w:rsidRPr="008D1923" w:rsidRDefault="00CE2C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C2E" w:rsidRPr="008D1923" w:rsidTr="00E23D27">
        <w:trPr>
          <w:trHeight w:val="242"/>
        </w:trPr>
        <w:tc>
          <w:tcPr>
            <w:tcW w:w="1840" w:type="dxa"/>
            <w:vMerge/>
            <w:vAlign w:val="center"/>
          </w:tcPr>
          <w:p w:rsidR="00CE2C2E" w:rsidRDefault="00CE2C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E2C2E" w:rsidRDefault="00CE2C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  <w:r w:rsidR="00E23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Faktoru ietekme uz balss intensitāti </w:t>
            </w:r>
          </w:p>
          <w:p w:rsidR="00CE2C2E" w:rsidRDefault="00CE2C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C2E">
              <w:rPr>
                <w:rFonts w:ascii="Times New Roman" w:hAnsi="Times New Roman" w:cs="Times New Roman"/>
                <w:b/>
                <w:sz w:val="24"/>
                <w:szCs w:val="24"/>
              </w:rPr>
              <w:t>(1 punkts)</w:t>
            </w:r>
          </w:p>
        </w:tc>
        <w:tc>
          <w:tcPr>
            <w:tcW w:w="4959" w:type="dxa"/>
            <w:vAlign w:val="center"/>
          </w:tcPr>
          <w:p w:rsidR="00CE2C2E" w:rsidRDefault="00CE2C2E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 xml:space="preserve">Demonstrēta </w:t>
            </w:r>
            <w:r w:rsidR="005E7752">
              <w:rPr>
                <w:rFonts w:ascii="Times New Roman" w:hAnsi="Times New Roman" w:cs="Times New Roman"/>
                <w:sz w:val="24"/>
                <w:szCs w:val="24"/>
              </w:rPr>
              <w:t>dažādu</w:t>
            </w: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 xml:space="preserve"> faktoru ietekme uz runas/dziesmas intensitāti – 1 punkts</w:t>
            </w:r>
          </w:p>
          <w:p w:rsidR="00CE2C2E" w:rsidRPr="00124E80" w:rsidRDefault="00CE2C2E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Nav demonstrēta </w:t>
            </w:r>
            <w:r w:rsidR="00D82E8F">
              <w:rPr>
                <w:rFonts w:ascii="Times New Roman" w:hAnsi="Times New Roman" w:cs="Times New Roman"/>
                <w:sz w:val="24"/>
                <w:szCs w:val="24"/>
              </w:rPr>
              <w:t>dažādu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faktoru ietekme uz balss tembru – 0 punkti</w:t>
            </w:r>
          </w:p>
        </w:tc>
        <w:tc>
          <w:tcPr>
            <w:tcW w:w="992" w:type="dxa"/>
            <w:vMerge/>
            <w:vAlign w:val="center"/>
          </w:tcPr>
          <w:p w:rsidR="00CE2C2E" w:rsidRPr="008D1923" w:rsidRDefault="00CE2C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C2E" w:rsidRPr="008D1923" w:rsidTr="00E23D27">
        <w:trPr>
          <w:trHeight w:val="242"/>
        </w:trPr>
        <w:tc>
          <w:tcPr>
            <w:tcW w:w="1840" w:type="dxa"/>
            <w:vMerge/>
            <w:vAlign w:val="center"/>
          </w:tcPr>
          <w:p w:rsidR="00CE2C2E" w:rsidRDefault="00CE2C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5022E" w:rsidRDefault="003502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  <w:r w:rsidR="00E23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Vokālais diapazons un balss intensitāte</w:t>
            </w:r>
          </w:p>
          <w:p w:rsidR="00CE2C2E" w:rsidRDefault="003502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C2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E2C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punkt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CE2C2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959" w:type="dxa"/>
            <w:vAlign w:val="center"/>
          </w:tcPr>
          <w:p w:rsidR="00CE2C2E" w:rsidRDefault="00CE2C2E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 xml:space="preserve">Testēts grupas biedru vokālais diapazons un balss intensitāte – 2 punkti </w:t>
            </w:r>
          </w:p>
          <w:p w:rsidR="000359CE" w:rsidRDefault="000359CE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Testēts tikai vai nu diapazons vai intensitāte – 1 punkts</w:t>
            </w:r>
          </w:p>
          <w:p w:rsidR="00CE2C2E" w:rsidRPr="00124E80" w:rsidRDefault="00CE2C2E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Vokālais diapazons un balss intensitāte nav testēta – 0 punkti</w:t>
            </w:r>
          </w:p>
        </w:tc>
        <w:tc>
          <w:tcPr>
            <w:tcW w:w="992" w:type="dxa"/>
            <w:vMerge/>
            <w:vAlign w:val="center"/>
          </w:tcPr>
          <w:p w:rsidR="00CE2C2E" w:rsidRPr="008D1923" w:rsidRDefault="00CE2C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C2E" w:rsidRPr="008D1923" w:rsidTr="00E23D27">
        <w:trPr>
          <w:trHeight w:val="242"/>
        </w:trPr>
        <w:tc>
          <w:tcPr>
            <w:tcW w:w="1840" w:type="dxa"/>
            <w:vMerge/>
            <w:vAlign w:val="center"/>
          </w:tcPr>
          <w:p w:rsidR="00CE2C2E" w:rsidRDefault="00CE2C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E2C2E" w:rsidRDefault="003502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6.5.</w:t>
            </w:r>
            <w:r w:rsidR="00E23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Novērojumu skaidrojums</w:t>
            </w:r>
          </w:p>
          <w:p w:rsidR="0035022E" w:rsidRDefault="003502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C2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E2C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punkt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CE2C2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959" w:type="dxa"/>
            <w:vAlign w:val="center"/>
          </w:tcPr>
          <w:p w:rsidR="00CE2C2E" w:rsidRDefault="00CE2C2E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>Paskaidrotas novērotās atšķirības un to potenciālais iemesls – 2 punkti</w:t>
            </w:r>
          </w:p>
          <w:p w:rsidR="00D82E8F" w:rsidRDefault="00D82E8F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Daļēji izskaidrotas atšķirības, paskaidrotas atšķirības tikai 1 parametram - 1 punkts</w:t>
            </w:r>
          </w:p>
          <w:p w:rsidR="00CE2C2E" w:rsidRPr="00124E80" w:rsidRDefault="00CE2C2E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Video novērojumiem nav paskaidrojums – 0 punkti</w:t>
            </w:r>
          </w:p>
        </w:tc>
        <w:tc>
          <w:tcPr>
            <w:tcW w:w="992" w:type="dxa"/>
            <w:vMerge/>
            <w:vAlign w:val="center"/>
          </w:tcPr>
          <w:p w:rsidR="00CE2C2E" w:rsidRPr="008D1923" w:rsidRDefault="00CE2C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C2E" w:rsidRPr="008D1923" w:rsidTr="00E23D27">
        <w:trPr>
          <w:trHeight w:val="242"/>
        </w:trPr>
        <w:tc>
          <w:tcPr>
            <w:tcW w:w="1840" w:type="dxa"/>
            <w:vMerge/>
            <w:vAlign w:val="center"/>
          </w:tcPr>
          <w:p w:rsidR="00CE2C2E" w:rsidRDefault="00CE2C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5022E" w:rsidRDefault="003502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6.6.</w:t>
            </w:r>
            <w:r w:rsidR="00E23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2E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Oriģinalitāte un kvalitāte</w:t>
            </w:r>
          </w:p>
          <w:p w:rsidR="00CE2C2E" w:rsidRDefault="003502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C2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E2C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punkt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CE2C2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959" w:type="dxa"/>
            <w:vAlign w:val="center"/>
          </w:tcPr>
          <w:p w:rsidR="00CE2C2E" w:rsidRDefault="00CE2C2E" w:rsidP="00416AD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E80">
              <w:rPr>
                <w:rFonts w:ascii="Times New Roman" w:hAnsi="Times New Roman" w:cs="Times New Roman"/>
                <w:sz w:val="24"/>
                <w:szCs w:val="24"/>
              </w:rPr>
              <w:t>Video oriģinalitāte un kvalitāte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E2C2E" w:rsidRDefault="00CE2C2E" w:rsidP="00416ADD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≥100 Patīk </w:t>
            </w:r>
            <w:proofErr w:type="spellStart"/>
            <w:r w:rsidR="002743ED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punkti</w:t>
            </w:r>
          </w:p>
          <w:p w:rsidR="00CE2C2E" w:rsidRDefault="00CE2C2E" w:rsidP="00416ADD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50-99 Patīk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punkts</w:t>
            </w:r>
          </w:p>
          <w:p w:rsidR="00CE2C2E" w:rsidRPr="00416ADD" w:rsidRDefault="00CE2C2E" w:rsidP="00416ADD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0-49 Patīk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0 punkti</w:t>
            </w:r>
          </w:p>
        </w:tc>
        <w:tc>
          <w:tcPr>
            <w:tcW w:w="992" w:type="dxa"/>
            <w:vMerge/>
            <w:vAlign w:val="center"/>
          </w:tcPr>
          <w:p w:rsidR="00CE2C2E" w:rsidRPr="008D1923" w:rsidRDefault="00CE2C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C2E" w:rsidRPr="008D1923" w:rsidTr="00E23D27">
        <w:trPr>
          <w:trHeight w:val="242"/>
        </w:trPr>
        <w:tc>
          <w:tcPr>
            <w:tcW w:w="1840" w:type="dxa"/>
            <w:vMerge/>
            <w:vAlign w:val="center"/>
          </w:tcPr>
          <w:p w:rsidR="00CE2C2E" w:rsidRDefault="00CE2C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E2C2E" w:rsidRDefault="003502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6.7. Video garums</w:t>
            </w:r>
          </w:p>
          <w:p w:rsidR="0035022E" w:rsidRDefault="003502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C2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E2C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punkt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CE2C2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959" w:type="dxa"/>
            <w:vAlign w:val="center"/>
          </w:tcPr>
          <w:p w:rsidR="00CE2C2E" w:rsidRDefault="00CE2C2E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Ievērots video garums – 1 punkts</w:t>
            </w:r>
          </w:p>
          <w:p w:rsidR="00E23D27" w:rsidRPr="00124E80" w:rsidRDefault="00E23D27" w:rsidP="00124E80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Video garums nav ievērots – 0 punkti</w:t>
            </w:r>
          </w:p>
        </w:tc>
        <w:tc>
          <w:tcPr>
            <w:tcW w:w="992" w:type="dxa"/>
            <w:vMerge/>
            <w:vAlign w:val="center"/>
          </w:tcPr>
          <w:p w:rsidR="00CE2C2E" w:rsidRPr="008D1923" w:rsidRDefault="00CE2C2E" w:rsidP="00690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0961" w:rsidRDefault="00ED0961" w:rsidP="0041640F"/>
    <w:sectPr w:rsidR="00ED0961" w:rsidSect="00690E5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94C59"/>
    <w:multiLevelType w:val="multilevel"/>
    <w:tmpl w:val="4FC817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92021B1"/>
    <w:multiLevelType w:val="hybridMultilevel"/>
    <w:tmpl w:val="AF1AEFD2"/>
    <w:lvl w:ilvl="0" w:tplc="FBDCE35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C6231"/>
    <w:multiLevelType w:val="hybridMultilevel"/>
    <w:tmpl w:val="34F27C26"/>
    <w:lvl w:ilvl="0" w:tplc="40520E56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083A1B"/>
    <w:multiLevelType w:val="hybridMultilevel"/>
    <w:tmpl w:val="F11C471C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AD5225"/>
    <w:multiLevelType w:val="hybridMultilevel"/>
    <w:tmpl w:val="755230E0"/>
    <w:lvl w:ilvl="0" w:tplc="89CCCF4E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B900733"/>
    <w:multiLevelType w:val="hybridMultilevel"/>
    <w:tmpl w:val="62F6D29C"/>
    <w:lvl w:ilvl="0" w:tplc="11EC0D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40F"/>
    <w:rsid w:val="000359CE"/>
    <w:rsid w:val="000615D7"/>
    <w:rsid w:val="000C22E5"/>
    <w:rsid w:val="00124E80"/>
    <w:rsid w:val="00181AE6"/>
    <w:rsid w:val="00206A16"/>
    <w:rsid w:val="00230197"/>
    <w:rsid w:val="00257B5D"/>
    <w:rsid w:val="002743ED"/>
    <w:rsid w:val="00287A72"/>
    <w:rsid w:val="00295D1A"/>
    <w:rsid w:val="002A28D2"/>
    <w:rsid w:val="0030136D"/>
    <w:rsid w:val="0035022E"/>
    <w:rsid w:val="003B755B"/>
    <w:rsid w:val="00410206"/>
    <w:rsid w:val="0041640F"/>
    <w:rsid w:val="00416ADD"/>
    <w:rsid w:val="00452B3C"/>
    <w:rsid w:val="004D3CA1"/>
    <w:rsid w:val="005E7752"/>
    <w:rsid w:val="00606CC7"/>
    <w:rsid w:val="00690E58"/>
    <w:rsid w:val="00707F0E"/>
    <w:rsid w:val="00747D02"/>
    <w:rsid w:val="007B1247"/>
    <w:rsid w:val="008B1433"/>
    <w:rsid w:val="008D1923"/>
    <w:rsid w:val="00A8353C"/>
    <w:rsid w:val="00AC4B63"/>
    <w:rsid w:val="00B40763"/>
    <w:rsid w:val="00B93BCC"/>
    <w:rsid w:val="00C16B84"/>
    <w:rsid w:val="00C600C9"/>
    <w:rsid w:val="00CB4774"/>
    <w:rsid w:val="00CC18FD"/>
    <w:rsid w:val="00CE0385"/>
    <w:rsid w:val="00CE2C2E"/>
    <w:rsid w:val="00D40167"/>
    <w:rsid w:val="00D82E8F"/>
    <w:rsid w:val="00DE268E"/>
    <w:rsid w:val="00E23D27"/>
    <w:rsid w:val="00E677FA"/>
    <w:rsid w:val="00EA0E8F"/>
    <w:rsid w:val="00ED0961"/>
    <w:rsid w:val="00F0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83EC"/>
  <w15:chartTrackingRefBased/>
  <w15:docId w15:val="{2EDE2D54-2EC8-4BAB-95ED-6A89C5658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923"/>
    <w:pPr>
      <w:ind w:left="720"/>
      <w:contextualSpacing/>
    </w:pPr>
  </w:style>
  <w:style w:type="table" w:styleId="TableGrid">
    <w:name w:val="Table Grid"/>
    <w:basedOn w:val="TableNormal"/>
    <w:uiPriority w:val="39"/>
    <w:rsid w:val="008D1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2544</Words>
  <Characters>1451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Ance Bārzdiņa</dc:creator>
  <cp:keywords/>
  <dc:description/>
  <cp:lastModifiedBy>Ance Bārzdiņa</cp:lastModifiedBy>
  <cp:revision>31</cp:revision>
  <dcterms:created xsi:type="dcterms:W3CDTF">2025-04-14T13:31:00Z</dcterms:created>
  <dcterms:modified xsi:type="dcterms:W3CDTF">2025-04-17T06:32:00Z</dcterms:modified>
</cp:coreProperties>
</file>